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97" w:rsidRPr="00B216BC" w:rsidRDefault="00B67A97" w:rsidP="00B67A97">
      <w:pPr>
        <w:jc w:val="center"/>
        <w:rPr>
          <w:b/>
        </w:rPr>
      </w:pPr>
      <w:r w:rsidRPr="00B216BC">
        <w:rPr>
          <w:b/>
        </w:rPr>
        <w:t>LES NOSTRES PROPOSTES FISCALS PEL 2017</w:t>
      </w:r>
    </w:p>
    <w:p w:rsidR="00B67A97" w:rsidRDefault="00B67A97" w:rsidP="00B67A97">
      <w:pPr>
        <w:jc w:val="both"/>
      </w:pPr>
    </w:p>
    <w:p w:rsidR="00B67A97" w:rsidRDefault="00B67A97" w:rsidP="00B67A97">
      <w:pPr>
        <w:jc w:val="both"/>
      </w:pPr>
      <w:r>
        <w:t xml:space="preserve">En el proper ple es debatran les ordenances fiscals per l’any vinent. Des de la CUP hem treballat a fons el tema i </w:t>
      </w:r>
      <w:r w:rsidR="0047409A">
        <w:t xml:space="preserve">us </w:t>
      </w:r>
      <w:r>
        <w:t xml:space="preserve">presentem una </w:t>
      </w:r>
      <w:r w:rsidR="00300CF0">
        <w:t>versió abreujada de les nostres</w:t>
      </w:r>
      <w:r>
        <w:t xml:space="preserve"> propostes englobades en 4 eixos. Podeu consultar-les en més </w:t>
      </w:r>
      <w:r w:rsidR="00311E49">
        <w:t>detall</w:t>
      </w:r>
      <w:r>
        <w:t xml:space="preserve"> al nostre web: cup.calafell.cat.</w:t>
      </w:r>
    </w:p>
    <w:p w:rsidR="00B67A97" w:rsidRPr="00B216BC" w:rsidRDefault="00B67A97" w:rsidP="00B67A97">
      <w:pPr>
        <w:jc w:val="both"/>
        <w:rPr>
          <w:b/>
        </w:rPr>
      </w:pPr>
      <w:r w:rsidRPr="00B216BC">
        <w:rPr>
          <w:b/>
        </w:rPr>
        <w:t>Ajudar a qui realment ho necessita</w:t>
      </w:r>
    </w:p>
    <w:p w:rsidR="00B67A97" w:rsidRDefault="00300CF0" w:rsidP="00300CF0">
      <w:pPr>
        <w:pStyle w:val="Pargrafdellista"/>
        <w:tabs>
          <w:tab w:val="left" w:pos="142"/>
        </w:tabs>
        <w:ind w:left="0"/>
        <w:jc w:val="both"/>
      </w:pPr>
      <w:r>
        <w:t xml:space="preserve">Plantegem ampliar l’abast de les tarifes socials reduïdes </w:t>
      </w:r>
      <w:r w:rsidR="0047409A">
        <w:t>dels principals serveis públics</w:t>
      </w:r>
      <w:r>
        <w:t xml:space="preserve"> com ara aigua, escombraries, transport urbà i escolar, escoles bressol i casals d’estiu, el complex esportiu Vilarenc o els serveis de teleassistència. També apostem per recuperar un 0,1% de l’IBI i destinar-lo íntegrament (200.000€) a subvencionar aquest impost a les famílies amb dificultats econòmiques.</w:t>
      </w:r>
    </w:p>
    <w:p w:rsidR="00B67A97" w:rsidRPr="00B216BC" w:rsidRDefault="00B67A97" w:rsidP="00B67A97">
      <w:pPr>
        <w:jc w:val="both"/>
        <w:rPr>
          <w:b/>
        </w:rPr>
      </w:pPr>
      <w:r w:rsidRPr="00B216BC">
        <w:rPr>
          <w:b/>
        </w:rPr>
        <w:t>Que qui més té més pagui</w:t>
      </w:r>
    </w:p>
    <w:p w:rsidR="00300CF0" w:rsidRDefault="00300CF0" w:rsidP="00300CF0">
      <w:pPr>
        <w:pStyle w:val="Pargrafdellista"/>
        <w:tabs>
          <w:tab w:val="left" w:pos="142"/>
        </w:tabs>
        <w:ind w:left="0"/>
        <w:jc w:val="both"/>
      </w:pPr>
      <w:r>
        <w:t xml:space="preserve">Defensem </w:t>
      </w:r>
      <w:r w:rsidR="00793FED">
        <w:t>l’augment</w:t>
      </w:r>
      <w:r>
        <w:t xml:space="preserve"> de l’IBI del 10% d</w:t>
      </w:r>
      <w:r w:rsidR="0047409A">
        <w:t xml:space="preserve">els </w:t>
      </w:r>
      <w:r>
        <w:t>immobles de característiques especials de més valor (grans superfícies, etc.) al màxim legal i fer efectiu definitivament el recàrrec del 50% d’aquest impost als pisos buits mitjançant l’aprovació abans de finals d’any d’un reglament que en reguli la detecció.</w:t>
      </w:r>
    </w:p>
    <w:p w:rsidR="00B67A97" w:rsidRDefault="00300CF0" w:rsidP="0020120E">
      <w:pPr>
        <w:pStyle w:val="Pargrafdellista"/>
        <w:tabs>
          <w:tab w:val="left" w:pos="142"/>
        </w:tabs>
        <w:ind w:left="0"/>
        <w:jc w:val="both"/>
      </w:pPr>
      <w:r>
        <w:t xml:space="preserve">Així mateix, </w:t>
      </w:r>
      <w:r w:rsidR="0020120E">
        <w:t>considerem necessari augmentar als màxims legals l’Impost sobre Activitats Econòmiques (IAE). Aquest impost només el paguen les empreses que facturen més d’1M€, i la mesura suposaria un increment d’ingressos d’uns 80.000€. Finalment, s’ha de gravar els caixers automàtics amb una nova taxa per ocupació de la via pública.</w:t>
      </w:r>
    </w:p>
    <w:p w:rsidR="0020120E" w:rsidRDefault="00B67A97" w:rsidP="0020120E">
      <w:pPr>
        <w:jc w:val="both"/>
        <w:rPr>
          <w:b/>
        </w:rPr>
      </w:pPr>
      <w:r w:rsidRPr="00B216BC">
        <w:rPr>
          <w:b/>
        </w:rPr>
        <w:t>Ecologisme i sostenibilitat</w:t>
      </w:r>
    </w:p>
    <w:p w:rsidR="00B67A97" w:rsidRDefault="0020120E" w:rsidP="0020120E">
      <w:pPr>
        <w:jc w:val="both"/>
      </w:pPr>
      <w:r>
        <w:t>Proposem mesures per avançar cap a una economia verda i responsable. Per exemple, introduint en el rebut de les escombraries una part variable en funció dels nivells de reciclatge dels barris o eliminant els consums mínims de l’aigua i pagant pel consum real per tal de fomentar l’estalvi. Paral·lelament, apostem per bonificar els habitatges eficients o en els que s’hi realitzin obres d’estalvi energètic, energies renovables o recollida i reaprofitament de l’aigua. Pel que fa als vehicles, creiem convenient bonificar els energèticament eficients i de baix consum.</w:t>
      </w:r>
    </w:p>
    <w:p w:rsidR="00B67A97" w:rsidRPr="00B216BC" w:rsidRDefault="00B67A97" w:rsidP="00B67A97">
      <w:pPr>
        <w:jc w:val="both"/>
        <w:rPr>
          <w:b/>
        </w:rPr>
      </w:pPr>
      <w:r w:rsidRPr="00B216BC">
        <w:rPr>
          <w:b/>
        </w:rPr>
        <w:t>Cuidar el poble</w:t>
      </w:r>
      <w:r>
        <w:rPr>
          <w:b/>
        </w:rPr>
        <w:t xml:space="preserve"> i fomentar l’economia local</w:t>
      </w:r>
    </w:p>
    <w:p w:rsidR="00B67A97" w:rsidRDefault="0020120E" w:rsidP="0020120E">
      <w:pPr>
        <w:pStyle w:val="Pargrafdellista"/>
        <w:tabs>
          <w:tab w:val="left" w:pos="142"/>
        </w:tabs>
        <w:ind w:left="0"/>
        <w:jc w:val="both"/>
      </w:pPr>
      <w:r>
        <w:t>En aquest eix plantegem dues grans línies d’intervenció. Per un costat, bonificar els habitatges que realitzin obres de supressió de barreres arquitectòniques o instal·lació d’ascensors, la neteja i tancament de solars o les rehabilitacions de façanes i d’immobles de més de 50 anys d’antiguitat. Per l’altre, bon</w:t>
      </w:r>
      <w:bookmarkStart w:id="0" w:name="_GoBack"/>
      <w:bookmarkEnd w:id="0"/>
      <w:r>
        <w:t>ificar les entitats sense ànim de lucre i els petits comerços i empreses que facin reformes de modernització i millora d’aparadors, aquelles que generin ocupació estable o les que s’instal·lin al Parc Empresarial.</w:t>
      </w:r>
    </w:p>
    <w:sectPr w:rsidR="00B67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FB5"/>
    <w:multiLevelType w:val="hybridMultilevel"/>
    <w:tmpl w:val="18BC3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7"/>
    <w:rsid w:val="0020120E"/>
    <w:rsid w:val="00300CF0"/>
    <w:rsid w:val="00311E49"/>
    <w:rsid w:val="0047409A"/>
    <w:rsid w:val="00793FED"/>
    <w:rsid w:val="00B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9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6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9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6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2016-10-19T16:39:00Z</dcterms:created>
  <dcterms:modified xsi:type="dcterms:W3CDTF">2016-10-19T17:07:00Z</dcterms:modified>
</cp:coreProperties>
</file>